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08:45 (ежедневно); 13:00 (ежедневно); 13:30 (ежедневно); 15:00 (ежедневно); 17:15 (ежедневно); 04:00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11:15 (ежедневно); 15:30 (ежедневно); 16:00 (ежедневно); 17:30 (ежедневно); 19:45 (ежедневно); 06:30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12:45 (ежедневно); 17:15 (ежедневно); 17:45 (ежедневно); 18:15 (ежедневно); 21:15 (ежедневно); 10:30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15:15 (ежедневно); 19:45 (ежедневно); 20:15 (ежедневно); 20:45 (ежедневно); 23:45 (ежедневно); 13:00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